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69" w:rsidRPr="004D0B62" w:rsidRDefault="00677269" w:rsidP="004D0B62">
      <w:pPr>
        <w:rPr>
          <w:sz w:val="24"/>
          <w:szCs w:val="24"/>
        </w:rPr>
      </w:pPr>
      <w:r w:rsidRPr="004D0B62">
        <w:rPr>
          <w:rFonts w:cs="Arial"/>
          <w:b/>
          <w:color w:val="636568"/>
          <w:sz w:val="24"/>
          <w:szCs w:val="24"/>
          <w:shd w:val="clear" w:color="auto" w:fill="FFFFFF"/>
        </w:rPr>
        <w:t>REFERENCIA AL DORSO</w:t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i/>
          <w:color w:val="636568"/>
          <w:sz w:val="24"/>
          <w:szCs w:val="24"/>
          <w:shd w:val="clear" w:color="auto" w:fill="FFFFFF"/>
        </w:rPr>
        <w:t>La imaginación se ha vuelto alucinación</w:t>
      </w:r>
      <w:r w:rsidRPr="004D0B62">
        <w:rPr>
          <w:rFonts w:cs="Arial"/>
          <w:color w:val="636568"/>
          <w:sz w:val="24"/>
          <w:szCs w:val="24"/>
        </w:rPr>
        <w:br/>
      </w:r>
      <w:proofErr w:type="spell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Vilém</w:t>
      </w:r>
      <w:proofErr w:type="spell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</w:t>
      </w:r>
      <w:proofErr w:type="spell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Flusser</w:t>
      </w:r>
      <w:proofErr w:type="spellEnd"/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  <w:shd w:val="clear" w:color="auto" w:fill="FFFFFF"/>
        </w:rPr>
        <w:t>La circulación de imágenes a través de medios técnicos y digitales ha expandido los usos y posibilidades de la fotografía. El registro cotidiano de acontecimientos, su inmediata transmisión a través de redes sociales y otras plataformas digitales, la ausencia de un soporte definido y la disponibilidad de imágenes en cambio constante, reconfiguran y amplían nuestro mundo visible. Actualmente, todos somos productores potenciales. De este modo, cabe preguntarse:</w:t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  <w:shd w:val="clear" w:color="auto" w:fill="FFFFFF"/>
        </w:rPr>
        <w:t>¿qué es la imagen hoy? ¿</w:t>
      </w:r>
      <w:proofErr w:type="gram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qué</w:t>
      </w:r>
      <w:proofErr w:type="gram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dimensiones puede cobrar? ¿</w:t>
      </w:r>
      <w:proofErr w:type="gram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cuál</w:t>
      </w:r>
      <w:proofErr w:type="gram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es su vínculo con lo real? ¿</w:t>
      </w:r>
      <w:proofErr w:type="gram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pueden</w:t>
      </w:r>
      <w:proofErr w:type="gram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>, estos elementos, redefinir lo fotográfico?</w:t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Desviar la mirada y acercarse a los bordes, a los límites de lo fotográfico, resulta aventurado pero contribuye a pensar críticamente qué sobrevive de la fotografía en el presente contexto. </w:t>
      </w:r>
      <w:proofErr w:type="spell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Vilém</w:t>
      </w:r>
      <w:proofErr w:type="spell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</w:t>
      </w:r>
      <w:proofErr w:type="spell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Flusser</w:t>
      </w:r>
      <w:proofErr w:type="spell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decía que el fotógrafo es un homo </w:t>
      </w:r>
      <w:proofErr w:type="spell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ludens</w:t>
      </w:r>
      <w:proofErr w:type="spell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que imagina y busca situaciones improbables. El grado de su libertad está dado por la voluntad de obligar al aparato a hacer lo que él no puede hacer, de ir en su contra.</w:t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En un juego de tensiones y articulaciones entre pensamiento y acción, los artistas que integran esta exposición se sirven de lo fotográfico para indagar intersticios posibles. Romina </w:t>
      </w:r>
      <w:proofErr w:type="spell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Orazi</w:t>
      </w:r>
      <w:proofErr w:type="spell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investiga el vínculo entre la colonización y el medio ambiente a partir de la intervención de fotografías recuperadas del siglo XIX. Nicolás </w:t>
      </w:r>
      <w:proofErr w:type="spell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Martella</w:t>
      </w:r>
      <w:proofErr w:type="spell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señala la existencia de lo público y lo privado mediante las capturas de los puntos ciegos de las cámaras de vigilancia. </w:t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Martin </w:t>
      </w:r>
      <w:proofErr w:type="spell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Volman</w:t>
      </w:r>
      <w:proofErr w:type="spell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interpela la partícula elemental de la imagen digital (el pixel) a través del uso de cámaras ya obsoletas y sus posibilidades físicas. Kenny </w:t>
      </w:r>
      <w:proofErr w:type="spell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Lemes</w:t>
      </w:r>
      <w:proofErr w:type="spell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desarticula la permanencia del recuerdo y la inalterabilidad de las imágenes. </w:t>
      </w:r>
      <w:proofErr w:type="spell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Lihuel</w:t>
      </w:r>
      <w:proofErr w:type="spell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González cuestiona la atribución “americana” en las nomenclaturas de los museos estadounidenses. Cecilia </w:t>
      </w:r>
      <w:proofErr w:type="spellStart"/>
      <w:r w:rsidRPr="004D0B62">
        <w:rPr>
          <w:rFonts w:cs="Arial"/>
          <w:color w:val="636568"/>
          <w:sz w:val="24"/>
          <w:szCs w:val="24"/>
          <w:shd w:val="clear" w:color="auto" w:fill="FFFFFF"/>
        </w:rPr>
        <w:t>Szalkowicz</w:t>
      </w:r>
      <w:proofErr w:type="spellEnd"/>
      <w:r w:rsidRPr="004D0B62">
        <w:rPr>
          <w:rFonts w:cs="Arial"/>
          <w:color w:val="636568"/>
          <w:sz w:val="24"/>
          <w:szCs w:val="24"/>
          <w:shd w:val="clear" w:color="auto" w:fill="FFFFFF"/>
        </w:rPr>
        <w:t xml:space="preserve"> utiliza el espacio para destacar la presencia material del soporte, exhibiendo los pliegues de la fotografía.</w:t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  <w:shd w:val="clear" w:color="auto" w:fill="FFFFFF"/>
        </w:rPr>
        <w:t>REFERENCIA AL DORSO es una muestra colectiva que intenta abrir hipótesis sobre los usos de la fotografía. Ensaya escribir en los márgenes: ¿queda un dorso de la fotografía?</w:t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color w:val="636568"/>
          <w:sz w:val="24"/>
          <w:szCs w:val="24"/>
        </w:rPr>
        <w:br/>
      </w:r>
      <w:r w:rsidRPr="004D0B62">
        <w:rPr>
          <w:rFonts w:cs="Arial"/>
          <w:b/>
          <w:color w:val="636568"/>
          <w:sz w:val="24"/>
          <w:szCs w:val="24"/>
          <w:shd w:val="clear" w:color="auto" w:fill="FFFFFF"/>
        </w:rPr>
        <w:t>Lorena Alfonso</w:t>
      </w:r>
    </w:p>
    <w:sectPr w:rsidR="00677269" w:rsidRPr="004D0B62" w:rsidSect="00FF0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7D3"/>
    <w:rsid w:val="000067D3"/>
    <w:rsid w:val="004442B1"/>
    <w:rsid w:val="004D0B62"/>
    <w:rsid w:val="00677269"/>
    <w:rsid w:val="00B56E98"/>
    <w:rsid w:val="00FF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62"/>
  </w:style>
  <w:style w:type="paragraph" w:styleId="Ttulo4">
    <w:name w:val="heading 4"/>
    <w:basedOn w:val="Normal"/>
    <w:link w:val="Ttulo4Car"/>
    <w:uiPriority w:val="9"/>
    <w:qFormat/>
    <w:rsid w:val="000067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0067D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56E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1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4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eda</cp:lastModifiedBy>
  <cp:revision>3</cp:revision>
  <dcterms:created xsi:type="dcterms:W3CDTF">2018-12-13T21:48:00Z</dcterms:created>
  <dcterms:modified xsi:type="dcterms:W3CDTF">2019-01-15T19:47:00Z</dcterms:modified>
</cp:coreProperties>
</file>